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D20438" w14:textId="191A4A15" w:rsidR="007B1570" w:rsidRPr="007B1570" w:rsidRDefault="007B1570" w:rsidP="007B1570">
      <w:pPr>
        <w:jc w:val="center"/>
        <w:rPr>
          <w:b/>
          <w:bCs/>
        </w:rPr>
      </w:pPr>
      <w:r w:rsidRPr="007B1570">
        <w:rPr>
          <w:b/>
          <w:bCs/>
        </w:rPr>
        <w:t>OPIS PRZEDMIOTU ZAMÓWIENIA</w:t>
      </w:r>
    </w:p>
    <w:p w14:paraId="00000001" w14:textId="4225C3B6" w:rsidR="00C4058B" w:rsidRPr="007B1570" w:rsidRDefault="009D03C7" w:rsidP="007B1570">
      <w:pPr>
        <w:jc w:val="center"/>
        <w:rPr>
          <w:i/>
          <w:iCs/>
          <w:u w:val="single"/>
        </w:rPr>
      </w:pPr>
      <w:r w:rsidRPr="007B1570">
        <w:rPr>
          <w:i/>
          <w:iCs/>
          <w:u w:val="single"/>
        </w:rPr>
        <w:t>wykaz czynności w zakresie konserwacji oraz częstotliwość prowadzonych prac</w:t>
      </w:r>
    </w:p>
    <w:p w14:paraId="00000002" w14:textId="77777777" w:rsidR="00C4058B" w:rsidRDefault="00C4058B">
      <w:pPr>
        <w:rPr>
          <w:i/>
          <w:iCs/>
        </w:rPr>
      </w:pPr>
    </w:p>
    <w:p w14:paraId="00000003" w14:textId="77777777" w:rsidR="00C4058B" w:rsidRDefault="009D03C7">
      <w:r>
        <w:t>W ramach prowadzonej usługi Wykonawca zobowiązuje się do przestrzegania instrukcji eksploatacji układów wentylacji i klimatyzacji, instrukcji obsługi urządzeń wchodzących w skład układów, obowiązujących przepisów prawa, obowiązujących Polskich Norm i aprobat technicznych oraz przestrzegania przepisów BHP. Do prowadzącego czynności należy:</w:t>
      </w:r>
    </w:p>
    <w:p w14:paraId="00000004" w14:textId="77777777" w:rsidR="00C4058B" w:rsidRDefault="00C4058B"/>
    <w:p w14:paraId="00000005" w14:textId="77777777" w:rsidR="00C4058B" w:rsidRDefault="009D03C7">
      <w:pPr>
        <w:numPr>
          <w:ilvl w:val="0"/>
          <w:numId w:val="1"/>
        </w:numPr>
      </w:pPr>
      <w:r>
        <w:t>Regularne, przynajmniej dwa razy w okresie sześciu miesięcy, dokonanie przeglądu i kontroli urządzeń stanowiących czynne wyposażenie poszczególnych układów wentylacyjnych, w tym:</w:t>
      </w:r>
    </w:p>
    <w:p w14:paraId="00000006" w14:textId="77777777" w:rsidR="00C4058B" w:rsidRDefault="009D03C7">
      <w:pPr>
        <w:numPr>
          <w:ilvl w:val="1"/>
          <w:numId w:val="1"/>
        </w:numPr>
      </w:pPr>
      <w:r>
        <w:t>sekcja wentylatora - kontrola poprawności i ewentualna regulacja zabezpieczeń silnika, sprawdzenie pracy przekładni pasowej, łożysk, czystości sekcji, stanu króćców elastycznych, sprawdzenie presostatów; sprawdzenie przekładni pasowej (naciąg pasa, stan pasa, stan kół) lub sprawdzenie napędu bezpośredniego (kontrola łożyska, osiowanie, wyważenie)</w:t>
      </w:r>
    </w:p>
    <w:p w14:paraId="00000007" w14:textId="77777777" w:rsidR="00C4058B" w:rsidRDefault="009D03C7">
      <w:pPr>
        <w:numPr>
          <w:ilvl w:val="1"/>
          <w:numId w:val="1"/>
        </w:numPr>
      </w:pPr>
      <w:r>
        <w:t>sekcja nagrzewnicy elektrycznej lub wodnej – kontrola działania układu sterowania i zabezpieczenia nagrzewnicy, pompy, siłowników i zaworów regulacyjnych;</w:t>
      </w:r>
    </w:p>
    <w:p w14:paraId="00000008" w14:textId="77777777" w:rsidR="00C4058B" w:rsidRDefault="009D03C7">
      <w:pPr>
        <w:numPr>
          <w:ilvl w:val="1"/>
          <w:numId w:val="1"/>
        </w:numPr>
      </w:pPr>
      <w:r>
        <w:t>sekcja filtrów- kontrola filtrów i przepustnic wielopłaszczyznowych z ewentualną wymianą filtrów, sprawdzenie presostatów;</w:t>
      </w:r>
    </w:p>
    <w:p w14:paraId="00000009" w14:textId="77777777" w:rsidR="00C4058B" w:rsidRDefault="009D03C7">
      <w:pPr>
        <w:numPr>
          <w:ilvl w:val="1"/>
          <w:numId w:val="1"/>
        </w:numPr>
      </w:pPr>
      <w:r>
        <w:t>sekcja wymiennika ciepła – kontrola poprawności działania układu, stanu silnika, paska napędowego i uszczelnienia wymiennika, okresowe czyszczenie wymiennika i sprawdzanie jego czystości;</w:t>
      </w:r>
    </w:p>
    <w:p w14:paraId="0000000A" w14:textId="77777777" w:rsidR="00C4058B" w:rsidRDefault="009D03C7">
      <w:pPr>
        <w:numPr>
          <w:ilvl w:val="1"/>
          <w:numId w:val="1"/>
        </w:numPr>
      </w:pPr>
      <w:r>
        <w:t>sekcja chłodnicy - kontrola działania układu sterowania pompy, siłowników i zaworów regulacyjnych, sprawdzenie drożności i udrożnienie instalacji odprowadzania skroplin.</w:t>
      </w:r>
    </w:p>
    <w:p w14:paraId="0000000B" w14:textId="77777777" w:rsidR="00C4058B" w:rsidRDefault="009D03C7">
      <w:pPr>
        <w:numPr>
          <w:ilvl w:val="1"/>
          <w:numId w:val="1"/>
        </w:numPr>
      </w:pPr>
      <w:r>
        <w:t xml:space="preserve">układ sterowania – sprawdzanie nastaw regulatorów, testy automatyki, kontrola działania elementów wykonawczych jak siłowniki, przepustnice, zawory, kontrola poprawności wskazań układu BMS, w tym przez porównanie ze wskazaniami z </w:t>
      </w:r>
      <w:proofErr w:type="spellStart"/>
      <w:r>
        <w:t>AKPiA</w:t>
      </w:r>
      <w:proofErr w:type="spellEnd"/>
      <w:r>
        <w:t>, regulatorów przepływu VAV;</w:t>
      </w:r>
    </w:p>
    <w:p w14:paraId="0000000C" w14:textId="77777777" w:rsidR="00C4058B" w:rsidRDefault="009D03C7">
      <w:pPr>
        <w:numPr>
          <w:ilvl w:val="1"/>
          <w:numId w:val="1"/>
        </w:numPr>
      </w:pPr>
      <w:r>
        <w:t>szafy sterownicze – sprawdzenie obwodów regulacji, falowników, kontrola ostatnich alarmów na szafie sterowniczej, poprawności nastaw regulatorów, ewentualna korekta nastaw w porozumieniu ze wskazanym przedstawicielem Zamawiającego;</w:t>
      </w:r>
    </w:p>
    <w:p w14:paraId="0000000D" w14:textId="77777777" w:rsidR="00C4058B" w:rsidRDefault="009D03C7">
      <w:pPr>
        <w:numPr>
          <w:ilvl w:val="1"/>
          <w:numId w:val="1"/>
        </w:numPr>
      </w:pPr>
      <w:proofErr w:type="spellStart"/>
      <w:r>
        <w:lastRenderedPageBreak/>
        <w:t>wentylokonwektory</w:t>
      </w:r>
      <w:proofErr w:type="spellEnd"/>
      <w:r>
        <w:t xml:space="preserve"> – sprawdzanie poprawności pracy, czyszczenie chłodnicy i tacki ociekowej, sprawdzanie drożności i udrażnianie instalacji odprowadzenia skroplin;</w:t>
      </w:r>
    </w:p>
    <w:p w14:paraId="0000000E" w14:textId="77777777" w:rsidR="00C4058B" w:rsidRDefault="009D03C7">
      <w:pPr>
        <w:numPr>
          <w:ilvl w:val="1"/>
          <w:numId w:val="1"/>
        </w:numPr>
      </w:pPr>
      <w:r>
        <w:t>optymalizowanie parametrów i sposobu prowadzenia ruchu układów wentylacji w oparciu o ustalenia ze wskazanym przedstawicielem Zamawiającego;</w:t>
      </w:r>
    </w:p>
    <w:p w14:paraId="0000000F" w14:textId="77777777" w:rsidR="00C4058B" w:rsidRDefault="009D03C7">
      <w:pPr>
        <w:numPr>
          <w:ilvl w:val="1"/>
          <w:numId w:val="1"/>
        </w:numPr>
      </w:pPr>
      <w:r>
        <w:t xml:space="preserve">czyszczenie czerpni i wyrzutni, wymiennika </w:t>
      </w:r>
      <w:proofErr w:type="spellStart"/>
      <w:r>
        <w:t>oborotowgo</w:t>
      </w:r>
      <w:proofErr w:type="spellEnd"/>
      <w:r>
        <w:t xml:space="preserve"> (lub krzyżowego), wentylatorów, nagrzewnicy, chłodnicy, w przypadku brudu we wnętrzu centrali również wstępne oczyszczanie sekcji</w:t>
      </w:r>
    </w:p>
    <w:p w14:paraId="00000010" w14:textId="77777777" w:rsidR="00C4058B" w:rsidRDefault="009D03C7">
      <w:pPr>
        <w:numPr>
          <w:ilvl w:val="0"/>
          <w:numId w:val="1"/>
        </w:numPr>
      </w:pPr>
      <w:r>
        <w:t xml:space="preserve">W układach klimatyzacji – tj. przy układach chłodzenia, urządzeniach chłodniczych, szafach klimatyzacyjnych, </w:t>
      </w:r>
      <w:proofErr w:type="spellStart"/>
      <w:r>
        <w:t>wentylokonwektorach</w:t>
      </w:r>
      <w:proofErr w:type="spellEnd"/>
      <w:r>
        <w:t xml:space="preserve"> – dokonać przeglądu przynajmniej dwa razy w roku, w tym:</w:t>
      </w:r>
    </w:p>
    <w:p w14:paraId="00000011" w14:textId="77777777" w:rsidR="00C4058B" w:rsidRDefault="009D03C7">
      <w:pPr>
        <w:numPr>
          <w:ilvl w:val="1"/>
          <w:numId w:val="1"/>
        </w:numPr>
      </w:pPr>
      <w:r>
        <w:t>sprawdzeniem i czyszczeniem skraplaczy.</w:t>
      </w:r>
    </w:p>
    <w:p w14:paraId="00000012" w14:textId="77777777" w:rsidR="00C4058B" w:rsidRDefault="009D03C7">
      <w:pPr>
        <w:numPr>
          <w:ilvl w:val="1"/>
          <w:numId w:val="1"/>
        </w:numPr>
      </w:pPr>
      <w:r>
        <w:t>Sprawdzenie poprawności współpracy agregatu chłodniczego z centralą wentylacyjną</w:t>
      </w:r>
    </w:p>
    <w:p w14:paraId="00000013" w14:textId="77777777" w:rsidR="00C4058B" w:rsidRDefault="009D03C7">
      <w:pPr>
        <w:numPr>
          <w:ilvl w:val="1"/>
          <w:numId w:val="1"/>
        </w:numPr>
      </w:pPr>
      <w:r>
        <w:t>Sprawdzenie obciążenia napędu sprężarki, wentylatorów;</w:t>
      </w:r>
    </w:p>
    <w:p w14:paraId="00000014" w14:textId="77777777" w:rsidR="00C4058B" w:rsidRDefault="009D03C7">
      <w:pPr>
        <w:numPr>
          <w:ilvl w:val="1"/>
          <w:numId w:val="1"/>
        </w:numPr>
      </w:pPr>
      <w:r>
        <w:t>Sprawdzenie poprawności działania zaworów rozprężnych (pomiar ciśnienia tłoczenia / ssania)</w:t>
      </w:r>
    </w:p>
    <w:p w14:paraId="00000015" w14:textId="77777777" w:rsidR="00C4058B" w:rsidRDefault="009D03C7">
      <w:pPr>
        <w:numPr>
          <w:ilvl w:val="1"/>
          <w:numId w:val="1"/>
        </w:numPr>
      </w:pPr>
      <w:r>
        <w:t>Czyszczenie filtrów i odgrzybianie  sprawdzenie pracy jednostek wewnętrznych klimatyzacji - pompka skroplin, taca ociekowa, wentylator, zawór rozprężny, czy nie ma nieszczelności na przewodach freonowych i skroplinach.</w:t>
      </w:r>
    </w:p>
    <w:p w14:paraId="00000016" w14:textId="77777777" w:rsidR="00C4058B" w:rsidRDefault="009D03C7">
      <w:pPr>
        <w:numPr>
          <w:ilvl w:val="1"/>
          <w:numId w:val="1"/>
        </w:numPr>
      </w:pPr>
      <w:r>
        <w:t>Raz w roku lub zgodnie z terminem zawiadomienia z systemu CRO dokonać kontroli szczelności (dla wymaganych prawem urządzeń dokonać wpisu do CRO u wskazanego pracownika Politechniki ). Przekazać do DUR protokół z przeprowadzonej kontroli w terminie do 14 dni od jej daty. W przypadku likwidacji nieszczelności w protokole należy wpisać ilość uzupełnionego czynnika.</w:t>
      </w:r>
    </w:p>
    <w:p w14:paraId="00000017" w14:textId="77777777" w:rsidR="00C4058B" w:rsidRDefault="009D03C7">
      <w:pPr>
        <w:numPr>
          <w:ilvl w:val="1"/>
          <w:numId w:val="1"/>
        </w:numPr>
      </w:pPr>
      <w:r>
        <w:t>Wykonawca dokonuje wpisu w bazie CRO po wykonaniu kontroli.</w:t>
      </w:r>
    </w:p>
    <w:p w14:paraId="00000018" w14:textId="77777777" w:rsidR="00C4058B" w:rsidRDefault="009D03C7">
      <w:r>
        <w:t xml:space="preserve"> </w:t>
      </w:r>
    </w:p>
    <w:p w14:paraId="00000019" w14:textId="77777777" w:rsidR="00C4058B" w:rsidRDefault="009D03C7">
      <w:pPr>
        <w:numPr>
          <w:ilvl w:val="0"/>
          <w:numId w:val="1"/>
        </w:numPr>
      </w:pPr>
      <w:r>
        <w:t>W ramach prac konserwacyjnych należy przewidzieć wymianę części i materiałów eksploatacyjnych tj.:</w:t>
      </w:r>
    </w:p>
    <w:p w14:paraId="0000001A" w14:textId="77777777" w:rsidR="00C4058B" w:rsidRDefault="009D03C7">
      <w:pPr>
        <w:numPr>
          <w:ilvl w:val="1"/>
          <w:numId w:val="1"/>
        </w:numPr>
      </w:pPr>
      <w:r>
        <w:t>filtry, wkłady filtracyjne – wg załącznika nr 1 do umowy;</w:t>
      </w:r>
    </w:p>
    <w:p w14:paraId="0000001B" w14:textId="77777777" w:rsidR="00C4058B" w:rsidRDefault="009D03C7">
      <w:pPr>
        <w:numPr>
          <w:ilvl w:val="1"/>
          <w:numId w:val="1"/>
        </w:numPr>
      </w:pPr>
      <w:r>
        <w:t>uzupełnić czynnik chłodniczy (z wyjątkiem napełniania po rozszczelnieniu);</w:t>
      </w:r>
    </w:p>
    <w:p w14:paraId="0000001C" w14:textId="77777777" w:rsidR="00C4058B" w:rsidRDefault="009D03C7">
      <w:pPr>
        <w:numPr>
          <w:ilvl w:val="1"/>
          <w:numId w:val="1"/>
        </w:numPr>
      </w:pPr>
      <w:r>
        <w:t xml:space="preserve">W ramach konserwacji usuwać awarie drobne. Pod pojęciem awarii drobnej Zamawiający rozumie zakłócenia w pracy urządzeń, które dają się usunąć bez </w:t>
      </w:r>
      <w:r>
        <w:lastRenderedPageBreak/>
        <w:t>konieczności wymiany podzespołów lub elementów funkcyjnych, drogą standardowej regulacji oraz czyszczenia.</w:t>
      </w:r>
    </w:p>
    <w:p w14:paraId="0000001D" w14:textId="77777777" w:rsidR="00C4058B" w:rsidRDefault="00C4058B"/>
    <w:p w14:paraId="0000001E" w14:textId="77777777" w:rsidR="00C4058B" w:rsidRDefault="009D03C7">
      <w:pPr>
        <w:numPr>
          <w:ilvl w:val="0"/>
          <w:numId w:val="1"/>
        </w:numPr>
      </w:pPr>
      <w:r>
        <w:t>Prowadzenie konserwacji wszystkich czynnych urządzeń i całego wyposażenia danego układu wentylacyjnego wraz z klapami pożarowymi, czerpnią i wyrzutnią, zewnętrzne i wewnętrzne czyszczenie urządzeń (elementy automatyki, wymienniki, przepustnice, regulatory VAV) – według potrzeb;</w:t>
      </w:r>
    </w:p>
    <w:p w14:paraId="0000001F" w14:textId="77777777" w:rsidR="00C4058B" w:rsidRDefault="00C4058B"/>
    <w:p w14:paraId="00000020" w14:textId="77777777" w:rsidR="00C4058B" w:rsidRDefault="009D03C7">
      <w:pPr>
        <w:numPr>
          <w:ilvl w:val="1"/>
          <w:numId w:val="1"/>
        </w:numPr>
      </w:pPr>
      <w:r>
        <w:t>Pod pojęciem konserwacji Zamawiający rozumie zbiór działań pozwalających na utrzymanie danego elementu urządzenia w określonym stanie lub w takim stanie, który zapewni określone działanie.</w:t>
      </w:r>
    </w:p>
    <w:p w14:paraId="00000021" w14:textId="77777777" w:rsidR="00C4058B" w:rsidRDefault="00C4058B"/>
    <w:p w14:paraId="00000022" w14:textId="77777777" w:rsidR="00C4058B" w:rsidRDefault="009D03C7">
      <w:pPr>
        <w:numPr>
          <w:ilvl w:val="0"/>
          <w:numId w:val="1"/>
        </w:numPr>
      </w:pPr>
      <w:r>
        <w:t>Informowanie Zamawiającego o stanie technicznym danego układu wentylacyjnego, urządzenia chłodniczego i zgłaszanie propozycji ewentualnych napraw, wymian, modernizacji usprawniającej pracę;</w:t>
      </w:r>
    </w:p>
    <w:p w14:paraId="00000023" w14:textId="77777777" w:rsidR="00C4058B" w:rsidRDefault="00C4058B"/>
    <w:p w14:paraId="00000024" w14:textId="77777777" w:rsidR="00C4058B" w:rsidRDefault="009D03C7">
      <w:pPr>
        <w:numPr>
          <w:ilvl w:val="0"/>
          <w:numId w:val="1"/>
        </w:numPr>
      </w:pPr>
      <w:r>
        <w:t>Wykrywanie i diagnozowanie niedomagań, awarii oraz określanie niezbędnej wymiany podzespołów lub elementów funkcyjnych, które należy zgłaszać poprzez protokół konieczności zawierający: opis awarii, jej przyczyny oraz czynności naprawcze, które należy wykonać w celu usunięcia w/w awarii wraz z ewentualnymi częściami podlegającymi wymianie.</w:t>
      </w:r>
    </w:p>
    <w:p w14:paraId="00000025" w14:textId="77777777" w:rsidR="00C4058B" w:rsidRDefault="009D03C7">
      <w:pPr>
        <w:numPr>
          <w:ilvl w:val="1"/>
          <w:numId w:val="1"/>
        </w:numPr>
      </w:pPr>
      <w:r>
        <w:t>Przez niedomaganie Zamawiający rozumie nieprawidłową pracę urządzeń.</w:t>
      </w:r>
    </w:p>
    <w:p w14:paraId="00000026" w14:textId="77777777" w:rsidR="00C4058B" w:rsidRDefault="009D03C7">
      <w:pPr>
        <w:numPr>
          <w:ilvl w:val="1"/>
          <w:numId w:val="1"/>
        </w:numPr>
      </w:pPr>
      <w:r>
        <w:t>Pod pojęciem awarii Zamawiający rozumie zatrzymanie pracy urządzenia lub układu, związane z uszkodzeniem podzespołów lub elementów funkcyjnych nie podlegających wymianie w ramach konserwacji.</w:t>
      </w:r>
    </w:p>
    <w:p w14:paraId="00000027" w14:textId="77777777" w:rsidR="00C4058B" w:rsidRDefault="00C4058B"/>
    <w:p w14:paraId="00000028" w14:textId="77777777" w:rsidR="00C4058B" w:rsidRDefault="009D03C7">
      <w:pPr>
        <w:numPr>
          <w:ilvl w:val="0"/>
          <w:numId w:val="1"/>
        </w:numPr>
      </w:pPr>
      <w:r>
        <w:t>Prowadzenie całodobowego przyjmowania zgłoszeń o awariach i reakcji na te zgłoszenia w ciągu 24 godzin od chwili powiadomienia.</w:t>
      </w:r>
    </w:p>
    <w:p w14:paraId="00000029" w14:textId="77777777" w:rsidR="00C4058B" w:rsidRDefault="009D03C7">
      <w:pPr>
        <w:numPr>
          <w:ilvl w:val="1"/>
          <w:numId w:val="1"/>
        </w:numPr>
      </w:pPr>
      <w:r>
        <w:t>Przez czas reakcji Wykonawcy Zamawiający rozumie czas od powiadomienia do przystąpienia przez Wykonawcę oględzin urządzenia w miejscu ich zamontowania.</w:t>
      </w:r>
    </w:p>
    <w:p w14:paraId="0000002A" w14:textId="77777777" w:rsidR="00C4058B" w:rsidRDefault="009D03C7">
      <w:pPr>
        <w:numPr>
          <w:ilvl w:val="0"/>
          <w:numId w:val="1"/>
        </w:numPr>
      </w:pPr>
      <w:r>
        <w:t xml:space="preserve">Kontrole szczelności i naprawy należy dodatkowo odnotować w Centralnym Rejestrze Operatorów Urządzeń i Systemów Ochrony Przeciwpożarowej prowadzonym przez </w:t>
      </w:r>
      <w:r>
        <w:lastRenderedPageBreak/>
        <w:t>Instytut Chemii Przemysłowej (u dedykowanego pracownika Politechniki). Brak wpisów może być powodem obniżenia miesięcznego wynagrodzenia.</w:t>
      </w:r>
    </w:p>
    <w:p w14:paraId="0000002B" w14:textId="77777777" w:rsidR="00C4058B" w:rsidRDefault="009D03C7">
      <w:pPr>
        <w:numPr>
          <w:ilvl w:val="0"/>
          <w:numId w:val="1"/>
        </w:numPr>
      </w:pPr>
      <w:r>
        <w:t>Sporządzenie protokołu z wykonanych przeglądów układów wentylacyjnych i urządzeń chłodniczych w danym budynku, które należy dołączać do faktury.</w:t>
      </w:r>
    </w:p>
    <w:p w14:paraId="0000002C" w14:textId="77777777" w:rsidR="00C4058B" w:rsidRDefault="009D03C7">
      <w:pPr>
        <w:numPr>
          <w:ilvl w:val="0"/>
          <w:numId w:val="1"/>
        </w:numPr>
      </w:pPr>
      <w:r>
        <w:t xml:space="preserve">Na bieżąco usuwanie zużytych filtrów z pomieszczeń </w:t>
      </w:r>
      <w:proofErr w:type="spellStart"/>
      <w:r>
        <w:t>wentylatorni</w:t>
      </w:r>
      <w:proofErr w:type="spellEnd"/>
      <w:r>
        <w:t>.</w:t>
      </w:r>
    </w:p>
    <w:p w14:paraId="0000002D" w14:textId="77777777" w:rsidR="00C4058B" w:rsidRDefault="00C4058B"/>
    <w:p w14:paraId="0000002E" w14:textId="77777777" w:rsidR="00C4058B" w:rsidRDefault="009D03C7">
      <w:r>
        <w:t>Uwaga: konieczne wpisywanie przeglądów serwisowych do książki gwarancyjnej (w gestii specjalistów SSW).</w:t>
      </w:r>
    </w:p>
    <w:p w14:paraId="0000002F" w14:textId="77777777" w:rsidR="00C4058B" w:rsidRDefault="00C4058B"/>
    <w:sectPr w:rsidR="00C4058B">
      <w:headerReference w:type="default" r:id="rId7"/>
      <w:footerReference w:type="default" r:id="rId8"/>
      <w:pgSz w:w="12240" w:h="15840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CD34BC" w14:textId="77777777" w:rsidR="007B1570" w:rsidRDefault="007B1570" w:rsidP="007B1570">
      <w:pPr>
        <w:spacing w:line="240" w:lineRule="auto"/>
      </w:pPr>
      <w:r>
        <w:separator/>
      </w:r>
    </w:p>
  </w:endnote>
  <w:endnote w:type="continuationSeparator" w:id="0">
    <w:p w14:paraId="5D77616F" w14:textId="77777777" w:rsidR="007B1570" w:rsidRDefault="007B1570" w:rsidP="007B157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C264CFE-7C79-4D12-A01E-D58618AEA8B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D189E396-B621-4B81-9F00-1B2C2BDB903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54637633"/>
      <w:docPartObj>
        <w:docPartGallery w:val="Page Numbers (Bottom of Page)"/>
        <w:docPartUnique/>
      </w:docPartObj>
    </w:sdtPr>
    <w:sdtContent>
      <w:p w14:paraId="29731646" w14:textId="1EC41601" w:rsidR="007B1570" w:rsidRDefault="007B157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pl-PL"/>
          </w:rPr>
          <w:t>2</w:t>
        </w:r>
        <w:r>
          <w:fldChar w:fldCharType="end"/>
        </w:r>
      </w:p>
    </w:sdtContent>
  </w:sdt>
  <w:p w14:paraId="31435804" w14:textId="77777777" w:rsidR="007B1570" w:rsidRDefault="007B157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272C88" w14:textId="77777777" w:rsidR="007B1570" w:rsidRDefault="007B1570" w:rsidP="007B1570">
      <w:pPr>
        <w:spacing w:line="240" w:lineRule="auto"/>
      </w:pPr>
      <w:r>
        <w:separator/>
      </w:r>
    </w:p>
  </w:footnote>
  <w:footnote w:type="continuationSeparator" w:id="0">
    <w:p w14:paraId="1E816EC8" w14:textId="77777777" w:rsidR="007B1570" w:rsidRDefault="007B1570" w:rsidP="007B157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A86381" w14:textId="4B072218" w:rsidR="007B1570" w:rsidRPr="003869BE" w:rsidRDefault="007B1570" w:rsidP="007B1570">
    <w:pPr>
      <w:pStyle w:val="Nagwek"/>
      <w:jc w:val="right"/>
      <w:rPr>
        <w:rFonts w:eastAsia="Times New Roman" w:cs="Times New Roman"/>
        <w:b/>
        <w:i/>
        <w:color w:val="385623"/>
        <w:sz w:val="16"/>
        <w:szCs w:val="24"/>
        <w:lang w:eastAsia="x-none"/>
      </w:rPr>
    </w:pPr>
    <w:bookmarkStart w:id="0" w:name="_Hlk213228298"/>
    <w:r>
      <w:rPr>
        <w:rFonts w:eastAsia="Times New Roman" w:cs="Times New Roman"/>
        <w:b/>
        <w:i/>
        <w:color w:val="385623"/>
        <w:sz w:val="16"/>
        <w:szCs w:val="24"/>
        <w:lang w:eastAsia="x-none"/>
      </w:rPr>
      <w:t xml:space="preserve">Załącznik nr </w:t>
    </w:r>
    <w:r>
      <w:rPr>
        <w:rFonts w:eastAsia="Times New Roman" w:cs="Times New Roman"/>
        <w:b/>
        <w:i/>
        <w:color w:val="385623"/>
        <w:sz w:val="16"/>
        <w:szCs w:val="24"/>
        <w:lang w:eastAsia="x-none"/>
      </w:rPr>
      <w:t>3</w:t>
    </w:r>
    <w:r w:rsidRPr="003869BE">
      <w:rPr>
        <w:rFonts w:eastAsia="Times New Roman" w:cs="Times New Roman"/>
        <w:b/>
        <w:i/>
        <w:color w:val="385623"/>
        <w:sz w:val="16"/>
        <w:szCs w:val="24"/>
        <w:lang w:eastAsia="x-none"/>
      </w:rPr>
      <w:t xml:space="preserve"> do SWZ</w:t>
    </w:r>
  </w:p>
  <w:p w14:paraId="63FE3416" w14:textId="77777777" w:rsidR="007B1570" w:rsidRDefault="007B1570" w:rsidP="007B1570">
    <w:pPr>
      <w:tabs>
        <w:tab w:val="center" w:pos="4536"/>
        <w:tab w:val="right" w:pos="9072"/>
      </w:tabs>
      <w:spacing w:line="240" w:lineRule="auto"/>
      <w:jc w:val="right"/>
      <w:rPr>
        <w:rFonts w:eastAsia="Times New Roman" w:cs="Times New Roman"/>
        <w:b/>
        <w:i/>
        <w:color w:val="385623"/>
        <w:sz w:val="16"/>
        <w:szCs w:val="24"/>
        <w:lang w:eastAsia="x-none"/>
      </w:rPr>
    </w:pPr>
    <w:r w:rsidRPr="003869BE">
      <w:rPr>
        <w:rFonts w:eastAsia="Times New Roman" w:cs="Times New Roman"/>
        <w:i/>
        <w:color w:val="385623"/>
        <w:sz w:val="16"/>
        <w:szCs w:val="24"/>
        <w:lang w:val="x-none" w:eastAsia="x-none"/>
      </w:rPr>
      <w:t xml:space="preserve">postępowanie </w:t>
    </w:r>
    <w:r w:rsidRPr="003869BE">
      <w:rPr>
        <w:rFonts w:eastAsia="Times New Roman" w:cs="Times New Roman"/>
        <w:b/>
        <w:i/>
        <w:color w:val="385623"/>
        <w:sz w:val="16"/>
        <w:szCs w:val="24"/>
        <w:lang w:val="x-none" w:eastAsia="x-none"/>
      </w:rPr>
      <w:t>SZP/24</w:t>
    </w:r>
    <w:r>
      <w:rPr>
        <w:rFonts w:eastAsia="Times New Roman" w:cs="Times New Roman"/>
        <w:b/>
        <w:i/>
        <w:color w:val="385623"/>
        <w:sz w:val="16"/>
        <w:szCs w:val="24"/>
        <w:lang w:eastAsia="x-none"/>
      </w:rPr>
      <w:t xml:space="preserve">3-083/2026 </w:t>
    </w:r>
    <w:bookmarkEnd w:id="0"/>
  </w:p>
  <w:p w14:paraId="05FE560D" w14:textId="77777777" w:rsidR="007B1570" w:rsidRDefault="007B157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8350402"/>
    <w:multiLevelType w:val="multilevel"/>
    <w:tmpl w:val="05E2280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206704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058B"/>
    <w:rsid w:val="002B69CD"/>
    <w:rsid w:val="007B1570"/>
    <w:rsid w:val="009D03C7"/>
    <w:rsid w:val="00C405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DFA9A9"/>
  <w15:docId w15:val="{7A26A628-137B-4175-8104-3BFE4FF8F9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7B1570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B1570"/>
  </w:style>
  <w:style w:type="paragraph" w:styleId="Stopka">
    <w:name w:val="footer"/>
    <w:basedOn w:val="Normalny"/>
    <w:link w:val="StopkaZnak"/>
    <w:uiPriority w:val="99"/>
    <w:unhideWhenUsed/>
    <w:rsid w:val="007B1570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B15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904</Words>
  <Characters>5428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Dusza</dc:creator>
  <cp:lastModifiedBy>Katarzyna Dusza</cp:lastModifiedBy>
  <cp:revision>2</cp:revision>
  <dcterms:created xsi:type="dcterms:W3CDTF">2026-03-09T08:59:00Z</dcterms:created>
  <dcterms:modified xsi:type="dcterms:W3CDTF">2026-03-09T08:59:00Z</dcterms:modified>
</cp:coreProperties>
</file>